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6241" w14:textId="77777777" w:rsidR="00F600E7" w:rsidRPr="008B7858" w:rsidRDefault="00FC5F30">
      <w:pPr>
        <w:rPr>
          <w:rFonts w:ascii="Times New Roman" w:hAnsi="Times New Roman" w:cs="Times New Roman"/>
          <w:sz w:val="20"/>
          <w:szCs w:val="20"/>
        </w:rPr>
      </w:pPr>
      <w:r w:rsidRPr="008B7858">
        <w:rPr>
          <w:rFonts w:ascii="Times New Roman" w:hAnsi="Times New Roman" w:cs="Times New Roman"/>
          <w:b/>
          <w:sz w:val="20"/>
          <w:szCs w:val="20"/>
        </w:rPr>
        <w:t>Appendix</w:t>
      </w:r>
      <w:r w:rsidR="008B7858" w:rsidRPr="008B78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02E" w:rsidRPr="008B7858">
        <w:rPr>
          <w:rFonts w:ascii="Times New Roman" w:hAnsi="Times New Roman" w:cs="Times New Roman"/>
          <w:b/>
          <w:sz w:val="20"/>
          <w:szCs w:val="20"/>
        </w:rPr>
        <w:t>2</w:t>
      </w:r>
      <w:r w:rsidR="000C4024" w:rsidRPr="008B7858">
        <w:rPr>
          <w:rFonts w:ascii="Times New Roman" w:hAnsi="Times New Roman" w:cs="Times New Roman"/>
          <w:sz w:val="20"/>
          <w:szCs w:val="20"/>
        </w:rPr>
        <w:t xml:space="preserve"> </w:t>
      </w:r>
      <w:r w:rsidR="005F102E" w:rsidRPr="008B7858">
        <w:rPr>
          <w:rFonts w:ascii="Times New Roman" w:hAnsi="Times New Roman" w:cs="Times New Roman"/>
          <w:sz w:val="20"/>
          <w:szCs w:val="20"/>
        </w:rPr>
        <w:t xml:space="preserve">Trace element geochemistry in </w:t>
      </w:r>
      <w:r w:rsidR="000C4024" w:rsidRPr="008B7858">
        <w:rPr>
          <w:rFonts w:ascii="Times New Roman" w:hAnsi="Times New Roman" w:cs="Times New Roman"/>
          <w:sz w:val="20"/>
          <w:szCs w:val="20"/>
        </w:rPr>
        <w:t xml:space="preserve">pyroxene </w:t>
      </w:r>
      <w:r w:rsidR="004D23AD" w:rsidRPr="008B7858">
        <w:rPr>
          <w:rFonts w:ascii="Times New Roman" w:hAnsi="Times New Roman" w:cs="Times New Roman"/>
          <w:sz w:val="20"/>
          <w:szCs w:val="20"/>
        </w:rPr>
        <w:t xml:space="preserve">occurring in Archean </w:t>
      </w:r>
      <w:proofErr w:type="spellStart"/>
      <w:r w:rsidR="004D23AD" w:rsidRPr="008B7858">
        <w:rPr>
          <w:rFonts w:ascii="Times New Roman" w:hAnsi="Times New Roman" w:cs="Times New Roman"/>
          <w:sz w:val="20"/>
          <w:szCs w:val="20"/>
        </w:rPr>
        <w:t>enderbite</w:t>
      </w:r>
      <w:proofErr w:type="spellEnd"/>
      <w:r w:rsidR="004D23AD" w:rsidRPr="008B7858">
        <w:rPr>
          <w:rFonts w:ascii="Times New Roman" w:hAnsi="Times New Roman" w:cs="Times New Roman"/>
          <w:sz w:val="20"/>
          <w:szCs w:val="20"/>
        </w:rPr>
        <w:t xml:space="preserve"> and ultramafic </w:t>
      </w:r>
      <w:proofErr w:type="spellStart"/>
      <w:r w:rsidR="004D23AD" w:rsidRPr="008B7858">
        <w:rPr>
          <w:rFonts w:ascii="Times New Roman" w:hAnsi="Times New Roman" w:cs="Times New Roman"/>
          <w:sz w:val="20"/>
          <w:szCs w:val="20"/>
        </w:rPr>
        <w:t>autoliths</w:t>
      </w:r>
      <w:proofErr w:type="spellEnd"/>
      <w:r w:rsidR="004D23AD" w:rsidRPr="008B7858">
        <w:rPr>
          <w:rFonts w:ascii="Times New Roman" w:hAnsi="Times New Roman" w:cs="Times New Roman"/>
          <w:sz w:val="20"/>
          <w:szCs w:val="20"/>
        </w:rPr>
        <w:t xml:space="preserve"> </w:t>
      </w:r>
      <w:r w:rsidR="000C4024" w:rsidRPr="008B7858">
        <w:rPr>
          <w:rFonts w:ascii="Times New Roman" w:hAnsi="Times New Roman" w:cs="Times New Roman"/>
          <w:sz w:val="20"/>
          <w:szCs w:val="20"/>
        </w:rPr>
        <w:t xml:space="preserve">reported in ppm. </w:t>
      </w:r>
    </w:p>
    <w:tbl>
      <w:tblPr>
        <w:tblW w:w="31589" w:type="dxa"/>
        <w:tblInd w:w="88" w:type="dxa"/>
        <w:tblLook w:val="04A0" w:firstRow="1" w:lastRow="0" w:firstColumn="1" w:lastColumn="0" w:noHBand="0" w:noVBand="1"/>
      </w:tblPr>
      <w:tblGrid>
        <w:gridCol w:w="1268"/>
        <w:gridCol w:w="816"/>
        <w:gridCol w:w="616"/>
        <w:gridCol w:w="816"/>
        <w:gridCol w:w="616"/>
        <w:gridCol w:w="666"/>
        <w:gridCol w:w="624"/>
        <w:gridCol w:w="666"/>
        <w:gridCol w:w="567"/>
        <w:gridCol w:w="766"/>
        <w:gridCol w:w="766"/>
        <w:gridCol w:w="666"/>
        <w:gridCol w:w="666"/>
        <w:gridCol w:w="666"/>
        <w:gridCol w:w="666"/>
        <w:gridCol w:w="566"/>
        <w:gridCol w:w="100"/>
        <w:gridCol w:w="552"/>
        <w:gridCol w:w="100"/>
        <w:gridCol w:w="566"/>
        <w:gridCol w:w="100"/>
        <w:gridCol w:w="596"/>
        <w:gridCol w:w="100"/>
        <w:gridCol w:w="596"/>
        <w:gridCol w:w="951"/>
        <w:gridCol w:w="952"/>
        <w:gridCol w:w="324"/>
        <w:gridCol w:w="237"/>
        <w:gridCol w:w="394"/>
        <w:gridCol w:w="173"/>
        <w:gridCol w:w="236"/>
        <w:gridCol w:w="28"/>
        <w:gridCol w:w="237"/>
        <w:gridCol w:w="279"/>
        <w:gridCol w:w="27"/>
        <w:gridCol w:w="261"/>
        <w:gridCol w:w="236"/>
        <w:gridCol w:w="127"/>
        <w:gridCol w:w="440"/>
        <w:gridCol w:w="184"/>
        <w:gridCol w:w="440"/>
        <w:gridCol w:w="127"/>
        <w:gridCol w:w="499"/>
        <w:gridCol w:w="68"/>
        <w:gridCol w:w="500"/>
        <w:gridCol w:w="237"/>
        <w:gridCol w:w="330"/>
        <w:gridCol w:w="294"/>
        <w:gridCol w:w="443"/>
        <w:gridCol w:w="124"/>
        <w:gridCol w:w="236"/>
        <w:gridCol w:w="264"/>
        <w:gridCol w:w="360"/>
        <w:gridCol w:w="207"/>
        <w:gridCol w:w="236"/>
        <w:gridCol w:w="129"/>
        <w:gridCol w:w="236"/>
        <w:gridCol w:w="236"/>
        <w:gridCol w:w="23"/>
        <w:gridCol w:w="572"/>
        <w:gridCol w:w="29"/>
        <w:gridCol w:w="207"/>
        <w:gridCol w:w="236"/>
        <w:gridCol w:w="124"/>
        <w:gridCol w:w="500"/>
        <w:gridCol w:w="451"/>
        <w:gridCol w:w="116"/>
        <w:gridCol w:w="2540"/>
        <w:gridCol w:w="2612"/>
      </w:tblGrid>
      <w:tr w:rsidR="00762731" w:rsidRPr="008B7858" w14:paraId="0F05C56B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1487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72BB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Si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5B28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E4AD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7DD7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7566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B129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22FA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Zr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8353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CAF7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Nb</w:t>
            </w:r>
            <w:proofErr w:type="spellEnd"/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27F8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1E73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La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F4F2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D995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F1A8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B3A4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Nd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6CEC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8B7B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Sm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96D1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</w:tr>
      <w:tr w:rsidR="00477E8B" w:rsidRPr="008B7858" w14:paraId="69E5DCA0" w14:textId="77777777" w:rsidTr="00477E8B">
        <w:trPr>
          <w:trHeight w:val="255"/>
        </w:trPr>
        <w:tc>
          <w:tcPr>
            <w:tcW w:w="174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627" w14:textId="77777777" w:rsidR="000864BF" w:rsidRPr="008B7858" w:rsidRDefault="000864BF" w:rsidP="00086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10CXAL134B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 xml:space="preserve"> (UTM 639402.2E, 7390775.2N)</w:t>
            </w:r>
          </w:p>
          <w:p w14:paraId="40572D6B" w14:textId="77777777" w:rsidR="000C4024" w:rsidRPr="008B7858" w:rsidRDefault="000C4024" w:rsidP="00086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websterite</w:t>
            </w:r>
            <w:proofErr w:type="spellEnd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xenolith in ca. 2.67 Ga </w:t>
            </w: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enderbite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766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F29E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3DD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588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9A1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A4F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3DA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326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AA7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0A1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2E9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6FE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9A7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B2A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FBE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508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B28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2E8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545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4083EB69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7AF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B1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282000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B8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85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F5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C0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74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8C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BF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D41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BC8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EEB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2D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F7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CB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8F2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765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4B8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752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</w:tr>
      <w:tr w:rsidR="00762731" w:rsidRPr="008B7858" w14:paraId="27A247F7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4F2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cpx1b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DA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242000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D7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FB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149250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E60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D6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88.11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5D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A9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3B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52F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FE0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5B5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63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49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679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99E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103.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580" w14:textId="77777777" w:rsidR="00762731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4B2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27.28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84C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0.18</w:t>
            </w:r>
          </w:p>
        </w:tc>
      </w:tr>
      <w:tr w:rsidR="00762731" w:rsidRPr="008B7858" w14:paraId="51EAB046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5BB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6D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A5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82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161000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796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48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70.66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09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66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79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791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31C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66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CA6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2A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78.84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20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64B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71.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89D" w14:textId="77777777" w:rsidR="00762731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5FCF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19.64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1B3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0.27</w:t>
            </w:r>
          </w:p>
        </w:tc>
      </w:tr>
      <w:tr w:rsidR="00762731" w:rsidRPr="008B7858" w14:paraId="2E7870F1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BE0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opx2b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02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264000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2F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AFB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B8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B2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87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2E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94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FFA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BDE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198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0.677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CF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0D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C4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1632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3B0" w14:textId="77777777" w:rsidR="00762731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144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A3C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</w:tr>
      <w:tr w:rsidR="00762731" w:rsidRPr="008B7858" w14:paraId="0CD0BAED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BAA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8D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266000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2D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B58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CD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93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7D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D72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8F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27D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AC9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0C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89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DA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B5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FBE5" w14:textId="77777777" w:rsidR="00762731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F3D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221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3F5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</w:tr>
      <w:tr w:rsidR="00762731" w:rsidRPr="008B7858" w14:paraId="440126BC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BD10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3A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267000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48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19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61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0B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DE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252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138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643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878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58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7F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874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70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624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A73" w14:textId="77777777" w:rsidR="00762731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088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AD5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</w:tr>
      <w:tr w:rsidR="00762731" w:rsidRPr="008B7858" w14:paraId="5D10F378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D77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3FE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244000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32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61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159000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E5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AE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83.59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394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60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29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4860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7A71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CA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FD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5F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95.74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21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0.65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15D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ADB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6E1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24.53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EFB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0.19</w:t>
            </w:r>
          </w:p>
        </w:tc>
      </w:tr>
      <w:tr w:rsidR="00762731" w:rsidRPr="008B7858" w14:paraId="23BC0EDB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CF3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7D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265000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79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9D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2C5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30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26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36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F4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590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A53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0C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FE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6F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DF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820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81D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BFC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F29" w14:textId="77777777" w:rsidR="00762731" w:rsidRPr="008B7858" w:rsidRDefault="000C4024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</w:tr>
      <w:tr w:rsidR="00762731" w:rsidRPr="008B7858" w14:paraId="6A55B471" w14:textId="77777777" w:rsidTr="00477E8B">
        <w:trPr>
          <w:gridAfter w:val="46"/>
          <w:wAfter w:w="18058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B90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90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234880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12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7B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146260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FD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AD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67.27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094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8D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7C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CFF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998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69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E3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6E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35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D87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80.3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93D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0CB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20.6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81A" w14:textId="77777777" w:rsidR="00762731" w:rsidRPr="008B7858" w:rsidRDefault="00762731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0.13</w:t>
            </w:r>
          </w:p>
        </w:tc>
      </w:tr>
      <w:tr w:rsidR="00762731" w:rsidRPr="008B7858" w14:paraId="1E866626" w14:textId="77777777" w:rsidTr="00477E8B">
        <w:trPr>
          <w:gridAfter w:val="1"/>
          <w:wAfter w:w="2612" w:type="dxa"/>
          <w:trHeight w:val="255"/>
        </w:trPr>
        <w:tc>
          <w:tcPr>
            <w:tcW w:w="1635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953" w14:textId="77777777" w:rsidR="000864BF" w:rsidRPr="008B7858" w:rsidRDefault="000864BF" w:rsidP="00086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>10CXAL190A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 xml:space="preserve"> (UTM 652515.0E, 7385280.6N; U-Pb concordant </w:t>
            </w:r>
            <w:proofErr w:type="spellStart"/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>age</w:t>
            </w:r>
            <w:proofErr w:type="spellEnd"/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>: 2670 ± 11 Ma)</w:t>
            </w:r>
          </w:p>
          <w:p w14:paraId="71BC2307" w14:textId="77777777" w:rsidR="000C4024" w:rsidRPr="008B7858" w:rsidRDefault="000C4024" w:rsidP="00086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Orthopyroxene-clinopyroxene-biotite </w:t>
            </w: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enderbite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9BD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C9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7F7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072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45B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30B7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52A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714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844C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CC5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E25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D59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2E2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0BE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E4B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1D8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A10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58B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E9E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676" w14:textId="77777777" w:rsidR="000864BF" w:rsidRPr="008B7858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2E386221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C02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82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85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1EF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43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78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75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18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09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33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2B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07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ECC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9A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AC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380" w14:textId="77777777" w:rsidR="00762731" w:rsidRPr="008B7858" w:rsidRDefault="00477E8B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1.59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0D4" w14:textId="77777777" w:rsidR="00762731" w:rsidRPr="008B7858" w:rsidRDefault="00762731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478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F86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AC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D8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00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40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5F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0EB04512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6F5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cpx1b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CF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212000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96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53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13960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0C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CD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13.64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A5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77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A0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D95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C4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284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FA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3F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BB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17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3.73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8A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2D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6B9E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82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C2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85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CA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82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74E36806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72B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5D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181000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6C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F1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13300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3B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98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18.45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7F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69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98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6A9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B07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DD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3E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CB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12.6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DA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22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FE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21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82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50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46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FF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87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52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565B6D30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3BE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opx2b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9B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F53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209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48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86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CC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8E85" w14:textId="77777777" w:rsidR="00762731" w:rsidRPr="008B7858" w:rsidRDefault="00762731" w:rsidP="007627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5A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24D1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4B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B5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E8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7C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03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ED06" w14:textId="77777777" w:rsidR="00762731" w:rsidRPr="008B7858" w:rsidRDefault="00762731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05D" w14:textId="77777777" w:rsidR="00762731" w:rsidRPr="008B7858" w:rsidRDefault="00762731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9D1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C16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49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0F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77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FE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09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70D0E928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8F6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5C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269000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D7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0F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F8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0E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DD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F0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D4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68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6A8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22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C9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F97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E12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DE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9C6" w14:textId="77777777" w:rsidR="00762731" w:rsidRPr="008B7858" w:rsidRDefault="00762731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A82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54D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05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D5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75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2E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B5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5581C9AE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9859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8B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7F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95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F4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7A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14.90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10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AAD" w14:textId="77777777" w:rsidR="00762731" w:rsidRPr="008B7858" w:rsidRDefault="00762731" w:rsidP="007627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19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170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8BD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8A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1.262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89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AA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21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EE5" w14:textId="77777777" w:rsidR="00762731" w:rsidRPr="008B7858" w:rsidRDefault="00477E8B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44A" w14:textId="77777777" w:rsidR="00762731" w:rsidRPr="008B7858" w:rsidRDefault="00477E8B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057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20D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50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3E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80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40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33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5D618E8D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EFA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3B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249000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CA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56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21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015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15.84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C8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C89" w14:textId="77777777" w:rsidR="00762731" w:rsidRPr="008B7858" w:rsidRDefault="00762731" w:rsidP="007627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90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A75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0.03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DB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CB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2F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415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142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C8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99D8" w14:textId="77777777" w:rsidR="00762731" w:rsidRPr="008B7858" w:rsidRDefault="00762731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</w:t>
            </w:r>
            <w:r w:rsidR="00477E8B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C25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7C4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94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E4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84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AB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36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6516679E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749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9C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188000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75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8B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78B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E7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13.45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DE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5A9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CF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45E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54D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BE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4F4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FC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16.2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6E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1.2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7890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6.66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DA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F3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1.17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E2A" w14:textId="77777777" w:rsidR="00762731" w:rsidRPr="008B7858" w:rsidRDefault="000C4024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20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F6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BB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28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17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62731" w:rsidRPr="008B7858" w14:paraId="70E945CC" w14:textId="77777777" w:rsidTr="00477E8B">
        <w:trPr>
          <w:gridAfter w:val="35"/>
          <w:wAfter w:w="1365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ABE" w14:textId="77777777" w:rsidR="00762731" w:rsidRPr="008B7858" w:rsidRDefault="00762731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opx5b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58B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249000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A03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118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73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9C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17.85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C9A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17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40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6D3" w14:textId="77777777" w:rsidR="00762731" w:rsidRPr="008B7858" w:rsidRDefault="00762731" w:rsidP="000C40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</w:t>
            </w:r>
            <w:r w:rsidR="000C4024"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E05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8D7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6D79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BBB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76D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046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B0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198" w14:textId="77777777" w:rsidR="00762731" w:rsidRPr="008B7858" w:rsidRDefault="000C4024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631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47C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2BF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79E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502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2B0D" w14:textId="77777777" w:rsidR="00762731" w:rsidRPr="008B7858" w:rsidRDefault="00762731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864BF" w:rsidRPr="008B7858" w14:paraId="4752D831" w14:textId="77777777" w:rsidTr="00477E8B">
        <w:trPr>
          <w:trHeight w:val="255"/>
        </w:trPr>
        <w:tc>
          <w:tcPr>
            <w:tcW w:w="315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62A" w14:textId="77777777" w:rsidR="000C4024" w:rsidRPr="008B7858" w:rsidRDefault="000C4024" w:rsidP="000C40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03CAEF6" w14:textId="77777777" w:rsidR="008E44D4" w:rsidRPr="008B7858" w:rsidRDefault="008E44D4">
      <w:pPr>
        <w:rPr>
          <w:rFonts w:ascii="Times New Roman" w:hAnsi="Times New Roman" w:cs="Times New Roman"/>
          <w:sz w:val="20"/>
          <w:szCs w:val="20"/>
        </w:rPr>
      </w:pPr>
    </w:p>
    <w:p w14:paraId="4310E111" w14:textId="77777777" w:rsidR="008E44D4" w:rsidRPr="008B7858" w:rsidRDefault="008E44D4">
      <w:pPr>
        <w:rPr>
          <w:rFonts w:ascii="Times New Roman" w:hAnsi="Times New Roman" w:cs="Times New Roman"/>
          <w:sz w:val="20"/>
          <w:szCs w:val="20"/>
        </w:rPr>
      </w:pPr>
    </w:p>
    <w:p w14:paraId="799730E0" w14:textId="77777777" w:rsidR="008E44D4" w:rsidRPr="008B7858" w:rsidRDefault="008E44D4">
      <w:pPr>
        <w:rPr>
          <w:rFonts w:ascii="Times New Roman" w:hAnsi="Times New Roman" w:cs="Times New Roman"/>
          <w:sz w:val="20"/>
          <w:szCs w:val="20"/>
        </w:rPr>
      </w:pPr>
    </w:p>
    <w:p w14:paraId="383AEA33" w14:textId="77777777" w:rsidR="008B7858" w:rsidRDefault="008B7858">
      <w:pPr>
        <w:rPr>
          <w:rFonts w:ascii="Times New Roman" w:hAnsi="Times New Roman" w:cs="Times New Roman"/>
          <w:b/>
          <w:sz w:val="20"/>
          <w:szCs w:val="20"/>
        </w:rPr>
      </w:pPr>
    </w:p>
    <w:p w14:paraId="473784DD" w14:textId="77777777" w:rsidR="008B7858" w:rsidRDefault="008B7858">
      <w:pPr>
        <w:rPr>
          <w:rFonts w:ascii="Times New Roman" w:hAnsi="Times New Roman" w:cs="Times New Roman"/>
          <w:b/>
          <w:sz w:val="20"/>
          <w:szCs w:val="20"/>
        </w:rPr>
      </w:pPr>
    </w:p>
    <w:p w14:paraId="37F0E010" w14:textId="77777777" w:rsidR="008B7858" w:rsidRDefault="008B7858">
      <w:pPr>
        <w:rPr>
          <w:rFonts w:ascii="Times New Roman" w:hAnsi="Times New Roman" w:cs="Times New Roman"/>
          <w:b/>
          <w:sz w:val="20"/>
          <w:szCs w:val="20"/>
        </w:rPr>
      </w:pPr>
    </w:p>
    <w:p w14:paraId="2ED08E1F" w14:textId="77777777" w:rsidR="000C4024" w:rsidRPr="008B7858" w:rsidRDefault="00AC6E27">
      <w:pPr>
        <w:rPr>
          <w:rFonts w:ascii="Times New Roman" w:hAnsi="Times New Roman" w:cs="Times New Roman"/>
          <w:sz w:val="20"/>
          <w:szCs w:val="20"/>
        </w:rPr>
      </w:pPr>
      <w:r w:rsidRPr="008B7858">
        <w:rPr>
          <w:rFonts w:ascii="Times New Roman" w:hAnsi="Times New Roman" w:cs="Times New Roman"/>
          <w:sz w:val="20"/>
          <w:szCs w:val="20"/>
        </w:rPr>
        <w:lastRenderedPageBreak/>
        <w:t xml:space="preserve">Appendix </w:t>
      </w:r>
      <w:r w:rsidR="008B7858" w:rsidRPr="008B7858">
        <w:rPr>
          <w:rFonts w:ascii="Times New Roman" w:hAnsi="Times New Roman" w:cs="Times New Roman"/>
          <w:sz w:val="20"/>
          <w:szCs w:val="20"/>
        </w:rPr>
        <w:t>2</w:t>
      </w:r>
      <w:r w:rsidR="008B7858">
        <w:rPr>
          <w:rFonts w:ascii="Times New Roman" w:hAnsi="Times New Roman" w:cs="Times New Roman"/>
          <w:sz w:val="20"/>
          <w:szCs w:val="20"/>
        </w:rPr>
        <w:t xml:space="preserve"> continued</w:t>
      </w:r>
    </w:p>
    <w:tbl>
      <w:tblPr>
        <w:tblW w:w="17665" w:type="dxa"/>
        <w:tblInd w:w="88" w:type="dxa"/>
        <w:tblLook w:val="04A0" w:firstRow="1" w:lastRow="0" w:firstColumn="1" w:lastColumn="0" w:noHBand="0" w:noVBand="1"/>
      </w:tblPr>
      <w:tblGrid>
        <w:gridCol w:w="1268"/>
        <w:gridCol w:w="816"/>
        <w:gridCol w:w="666"/>
        <w:gridCol w:w="816"/>
        <w:gridCol w:w="616"/>
        <w:gridCol w:w="666"/>
        <w:gridCol w:w="624"/>
        <w:gridCol w:w="666"/>
        <w:gridCol w:w="606"/>
        <w:gridCol w:w="766"/>
        <w:gridCol w:w="766"/>
        <w:gridCol w:w="717"/>
        <w:gridCol w:w="717"/>
        <w:gridCol w:w="717"/>
        <w:gridCol w:w="717"/>
        <w:gridCol w:w="566"/>
        <w:gridCol w:w="100"/>
        <w:gridCol w:w="552"/>
        <w:gridCol w:w="100"/>
        <w:gridCol w:w="566"/>
        <w:gridCol w:w="100"/>
        <w:gridCol w:w="596"/>
        <w:gridCol w:w="100"/>
        <w:gridCol w:w="2773"/>
        <w:gridCol w:w="1068"/>
      </w:tblGrid>
      <w:tr w:rsidR="00477E8B" w:rsidRPr="008B7858" w14:paraId="0CF3D6A5" w14:textId="77777777" w:rsidTr="008E44D4">
        <w:trPr>
          <w:gridAfter w:val="10"/>
          <w:wAfter w:w="6571" w:type="dxa"/>
          <w:trHeight w:val="255"/>
        </w:trPr>
        <w:tc>
          <w:tcPr>
            <w:tcW w:w="1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F99B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6795" w14:textId="77777777" w:rsidR="00477E8B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Eu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826B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FAB2" w14:textId="77777777" w:rsidR="00477E8B" w:rsidRPr="008B7858" w:rsidRDefault="0087681D" w:rsidP="00876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Gd</w:t>
            </w:r>
            <w:proofErr w:type="spellEnd"/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3E81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AB69" w14:textId="77777777" w:rsidR="00477E8B" w:rsidRPr="008B7858" w:rsidRDefault="0087681D" w:rsidP="00876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Dy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BF1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07C2" w14:textId="77777777" w:rsidR="00477E8B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</w:t>
            </w:r>
            <w:r w:rsidR="00477E8B"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</w:t>
            </w:r>
            <w:proofErr w:type="spellEnd"/>
          </w:p>
        </w:tc>
        <w:tc>
          <w:tcPr>
            <w:tcW w:w="6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89F8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EFE5" w14:textId="77777777" w:rsidR="00477E8B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Yb</w:t>
            </w:r>
            <w:proofErr w:type="spellEnd"/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3F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DAD2" w14:textId="77777777" w:rsidR="00477E8B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Th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8972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CE7B" w14:textId="77777777" w:rsidR="00477E8B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U</w:t>
            </w:r>
          </w:p>
        </w:tc>
        <w:tc>
          <w:tcPr>
            <w:tcW w:w="7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0606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</w:tr>
      <w:tr w:rsidR="00477E8B" w:rsidRPr="008B7858" w14:paraId="0E020A70" w14:textId="77777777" w:rsidTr="008E44D4">
        <w:trPr>
          <w:trHeight w:val="255"/>
        </w:trPr>
        <w:tc>
          <w:tcPr>
            <w:tcW w:w="176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FD8" w14:textId="77777777" w:rsidR="00477E8B" w:rsidRPr="008B7858" w:rsidRDefault="00477E8B" w:rsidP="00477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10CXAL134B (UTM 639402.2E, 7390775.2N)</w:t>
            </w:r>
          </w:p>
          <w:p w14:paraId="60FE11E9" w14:textId="77777777" w:rsidR="00477E8B" w:rsidRPr="008B7858" w:rsidRDefault="00477E8B" w:rsidP="00477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websterite</w:t>
            </w:r>
            <w:proofErr w:type="spellEnd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xenolith in ca. 2.67 Ga </w:t>
            </w: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enderbite</w:t>
            </w:r>
            <w:proofErr w:type="spellEnd"/>
          </w:p>
        </w:tc>
      </w:tr>
      <w:tr w:rsidR="00477E8B" w:rsidRPr="008B7858" w14:paraId="40C35B2F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41D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D09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6FE4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DB3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DF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DC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EE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3F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9D9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AF9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6E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EEB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D0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E5E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32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41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19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1ECB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762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48AB22EB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916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cpx1b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0C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C0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6D29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23.90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A33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A52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4C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14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AA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AB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713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89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64E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E6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41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D42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D72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A8B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EF4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0414D7FC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7C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E3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14D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A53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CC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86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94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A4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6E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E8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6E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2F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40D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B0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85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16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5DC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78F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C3D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1BFA29E7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E6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opx2b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C8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18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75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F3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96E9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D0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16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7AE7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2A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56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49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92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807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17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D85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CA1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0A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73E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6A4FDAB8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51E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490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CB09" w14:textId="77777777" w:rsidR="00477E8B" w:rsidRPr="008B7858" w:rsidRDefault="00B13C71" w:rsidP="00B13C7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02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CE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B1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57B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2F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F6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480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FE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C7D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A6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D5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F79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40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C67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6C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B606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7C259A21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D2E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C9D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0C6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F8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BD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9FD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01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EAB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79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08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F4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4B3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73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E3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5F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F32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4C7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9AA0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7FF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4B706E37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E28B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06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A9F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DFD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21.91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FC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9C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08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84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C9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C1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C1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F11D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87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F1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CB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A6F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D50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740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D23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00AE7B70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067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2E3" w14:textId="77777777" w:rsidR="00477E8B" w:rsidRPr="008B7858" w:rsidRDefault="00B13C71" w:rsidP="00B13C7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5A4" w14:textId="77777777" w:rsidR="00477E8B" w:rsidRPr="008B7858" w:rsidRDefault="00B13C71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2FE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8A7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937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80F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2A3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233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40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5B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6C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2E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B33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0DB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66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DF1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0CB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B90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58631117" w14:textId="77777777" w:rsidTr="008E44D4">
        <w:trPr>
          <w:gridAfter w:val="2"/>
          <w:wAfter w:w="3891" w:type="dxa"/>
          <w:trHeight w:val="11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D0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FB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8F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844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61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A16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BE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9D8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6.73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985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C70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D2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B21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567C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C76A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45B" w14:textId="77777777" w:rsidR="00477E8B" w:rsidRPr="008B7858" w:rsidRDefault="00477E8B" w:rsidP="00477E8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F67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BD1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9A6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C0A" w14:textId="77777777" w:rsidR="00477E8B" w:rsidRPr="008B7858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77E8B" w:rsidRPr="008B7858" w14:paraId="130947E4" w14:textId="77777777" w:rsidTr="008E44D4">
        <w:trPr>
          <w:gridAfter w:val="1"/>
          <w:wAfter w:w="1068" w:type="dxa"/>
          <w:trHeight w:val="255"/>
        </w:trPr>
        <w:tc>
          <w:tcPr>
            <w:tcW w:w="16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7CE" w14:textId="77777777" w:rsidR="00477E8B" w:rsidRPr="008B7858" w:rsidRDefault="00477E8B" w:rsidP="00477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 xml:space="preserve">10CXAL190A (UTM 652515.0E, 7385280.6N; U-Pb concordant </w:t>
            </w: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>age</w:t>
            </w:r>
            <w:proofErr w:type="spellEnd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CA" w:eastAsia="en-CA"/>
              </w:rPr>
              <w:t>: 2670 ± 11 Ma)</w:t>
            </w:r>
          </w:p>
          <w:p w14:paraId="15CDCB9F" w14:textId="77777777" w:rsidR="00477E8B" w:rsidRPr="008B7858" w:rsidRDefault="00477E8B" w:rsidP="00477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Orthopyroxene-clinopyroxene-biotite </w:t>
            </w:r>
            <w:proofErr w:type="spellStart"/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enderbite</w:t>
            </w:r>
            <w:proofErr w:type="spellEnd"/>
          </w:p>
        </w:tc>
      </w:tr>
      <w:tr w:rsidR="0087681D" w:rsidRPr="008B7858" w14:paraId="4EAAAB1C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0FC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55D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740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39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77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779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99D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88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24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9E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E4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067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6ED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76F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866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A30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1B3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E0F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D01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3EA2DEDF" w14:textId="77777777" w:rsidTr="00AC6E27">
        <w:trPr>
          <w:gridAfter w:val="3"/>
          <w:wAfter w:w="3991" w:type="dxa"/>
          <w:trHeight w:val="20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2CF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cpx1b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650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DDC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FB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F8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90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BC0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179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802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8C1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9B1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9E7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260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F4E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02E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B12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A85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703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7A3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04CE3727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5DE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BD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1F7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FA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BE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413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E3D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2FD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2C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34E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49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2BF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493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769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972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F75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B90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7E9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BE5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72E3BAD0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2AB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opx2b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4DB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8FD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D2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43F8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28D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A3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97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5547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D5D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7F1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CC4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4A8D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AC7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8D2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06D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204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D4A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0D8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31CD5C92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06E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30F9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F1A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639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83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5A2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78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921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201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54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B80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3B78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662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BDB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CDF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877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B5B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649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F784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5CAE90AE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9CF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opx3b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996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2F5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76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818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17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87E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E12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948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03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6A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BB7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5205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AEF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062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3DD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AF8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315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869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4AFD4162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990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7CC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8D2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6B7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FF0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B6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84F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00A1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9D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F6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C32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936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EA8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E8E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A3C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909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DB3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50C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8BF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107F924C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6B4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cpx4b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9E1" w14:textId="77777777" w:rsidR="0087681D" w:rsidRPr="008B7858" w:rsidRDefault="0087681D" w:rsidP="00B13C7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B13C71" w:rsidRPr="008B78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B8F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939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C7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557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8C9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39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20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D96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92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31D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056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64C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A065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13EB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CDF4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A3B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2F0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681D" w:rsidRPr="008B7858" w14:paraId="79E64747" w14:textId="77777777" w:rsidTr="008E44D4">
        <w:trPr>
          <w:gridAfter w:val="3"/>
          <w:wAfter w:w="3991" w:type="dxa"/>
          <w:trHeight w:val="255"/>
        </w:trPr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30AD" w14:textId="77777777" w:rsidR="0087681D" w:rsidRPr="008B7858" w:rsidRDefault="0087681D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B7858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opx5b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FFC4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CE67" w14:textId="77777777" w:rsidR="0087681D" w:rsidRPr="008B7858" w:rsidRDefault="00B13C71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3B34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A286A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1AF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236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AF1C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A1B5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831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814B" w14:textId="77777777" w:rsidR="0087681D" w:rsidRPr="008B7858" w:rsidRDefault="0087681D" w:rsidP="0087681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F5F5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9E6F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1C76A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051A" w14:textId="77777777" w:rsidR="0087681D" w:rsidRPr="008B7858" w:rsidRDefault="0087681D" w:rsidP="007A1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76E3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E09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241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04A" w14:textId="77777777" w:rsidR="0087681D" w:rsidRPr="008B7858" w:rsidRDefault="0087681D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2496B2D" w14:textId="77777777" w:rsidR="00477E8B" w:rsidRPr="000C4024" w:rsidRDefault="00477E8B">
      <w:pPr>
        <w:rPr>
          <w:rFonts w:ascii="Times New Roman" w:hAnsi="Times New Roman" w:cs="Times New Roman"/>
          <w:sz w:val="24"/>
          <w:szCs w:val="24"/>
        </w:rPr>
      </w:pPr>
    </w:p>
    <w:sectPr w:rsidR="00477E8B" w:rsidRPr="000C4024" w:rsidSect="00540EB7">
      <w:footerReference w:type="default" r:id="rId6"/>
      <w:headerReference w:type="first" r:id="rId7"/>
      <w:footerReference w:type="first" r:id="rId8"/>
      <w:pgSz w:w="15840" w:h="12240" w:orient="landscape" w:code="1"/>
      <w:pgMar w:top="1440" w:right="1440" w:bottom="1440" w:left="1440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E121" w14:textId="77777777" w:rsidR="00E37F21" w:rsidRDefault="00E37F21" w:rsidP="00BE30C5">
      <w:pPr>
        <w:spacing w:line="240" w:lineRule="auto"/>
      </w:pPr>
      <w:r>
        <w:separator/>
      </w:r>
    </w:p>
  </w:endnote>
  <w:endnote w:type="continuationSeparator" w:id="0">
    <w:p w14:paraId="1203ACD8" w14:textId="77777777" w:rsidR="00E37F21" w:rsidRDefault="00E37F21" w:rsidP="00BE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E698" w14:textId="77777777" w:rsidR="00BE30C5" w:rsidRPr="00BE30C5" w:rsidRDefault="00BE30C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72A2D69" w14:textId="77777777" w:rsidR="00BE30C5" w:rsidRDefault="00BE3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4544" w14:textId="77777777" w:rsidR="00AC6E27" w:rsidRPr="00AC6E27" w:rsidRDefault="00AC6E27" w:rsidP="00AC6E27">
    <w:pPr>
      <w:pStyle w:val="Footer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FA2E" w14:textId="77777777" w:rsidR="00E37F21" w:rsidRDefault="00E37F21" w:rsidP="00BE30C5">
      <w:pPr>
        <w:spacing w:line="240" w:lineRule="auto"/>
      </w:pPr>
      <w:r>
        <w:separator/>
      </w:r>
    </w:p>
  </w:footnote>
  <w:footnote w:type="continuationSeparator" w:id="0">
    <w:p w14:paraId="686B1995" w14:textId="77777777" w:rsidR="00E37F21" w:rsidRDefault="00E37F21" w:rsidP="00BE3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3CDC" w14:textId="750C266B" w:rsidR="00540EB7" w:rsidRDefault="00540EB7">
    <w:pPr>
      <w:pStyle w:val="Header"/>
    </w:pPr>
    <w:r w:rsidRPr="00540EB7">
      <w:t xml:space="preserve">LaFlamme, C., McFarlane, C.R.M., and Corrigan, D., 2015, Neoarchean Mantle-derived Magmatism within the Repulse Bay Block, Melville Peninsula, Nunavut: Implications for Archean Crustal Extraction and </w:t>
    </w:r>
    <w:proofErr w:type="spellStart"/>
    <w:r w:rsidRPr="00540EB7">
      <w:t>Cratonization</w:t>
    </w:r>
    <w:proofErr w:type="spellEnd"/>
    <w:r w:rsidRPr="00540EB7">
      <w:t>: Geoscience Canada, V. 42, https://doi.org/10.12789/geocanj.2015.42.065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F"/>
    <w:rsid w:val="00035A6A"/>
    <w:rsid w:val="00060915"/>
    <w:rsid w:val="000864BF"/>
    <w:rsid w:val="000A0440"/>
    <w:rsid w:val="000C4024"/>
    <w:rsid w:val="0010593D"/>
    <w:rsid w:val="00255E3E"/>
    <w:rsid w:val="002859F8"/>
    <w:rsid w:val="00417216"/>
    <w:rsid w:val="00477E8B"/>
    <w:rsid w:val="004D23AD"/>
    <w:rsid w:val="0052318C"/>
    <w:rsid w:val="0053531F"/>
    <w:rsid w:val="00540EB7"/>
    <w:rsid w:val="005B77AF"/>
    <w:rsid w:val="005F102E"/>
    <w:rsid w:val="00747164"/>
    <w:rsid w:val="00762731"/>
    <w:rsid w:val="007A1097"/>
    <w:rsid w:val="0087681D"/>
    <w:rsid w:val="008B7858"/>
    <w:rsid w:val="008C2901"/>
    <w:rsid w:val="008E44D4"/>
    <w:rsid w:val="0099550C"/>
    <w:rsid w:val="00AC2301"/>
    <w:rsid w:val="00AC6E27"/>
    <w:rsid w:val="00B02DAF"/>
    <w:rsid w:val="00B13C71"/>
    <w:rsid w:val="00BC35B9"/>
    <w:rsid w:val="00BD3090"/>
    <w:rsid w:val="00BD5142"/>
    <w:rsid w:val="00BE30C5"/>
    <w:rsid w:val="00E37F21"/>
    <w:rsid w:val="00E531E7"/>
    <w:rsid w:val="00E8735B"/>
    <w:rsid w:val="00F05277"/>
    <w:rsid w:val="00F111DD"/>
    <w:rsid w:val="00F600E7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09BE"/>
  <w15:docId w15:val="{49ABA9AE-5902-4FB0-9634-E8C03B2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C5"/>
  </w:style>
  <w:style w:type="paragraph" w:styleId="Footer">
    <w:name w:val="footer"/>
    <w:basedOn w:val="Normal"/>
    <w:link w:val="FooterChar"/>
    <w:uiPriority w:val="99"/>
    <w:unhideWhenUsed/>
    <w:rsid w:val="00BE3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Cindy Murphy</cp:lastModifiedBy>
  <cp:revision>3</cp:revision>
  <cp:lastPrinted>2013-10-01T19:45:00Z</cp:lastPrinted>
  <dcterms:created xsi:type="dcterms:W3CDTF">2014-02-03T13:38:00Z</dcterms:created>
  <dcterms:modified xsi:type="dcterms:W3CDTF">2020-07-14T17:13:00Z</dcterms:modified>
</cp:coreProperties>
</file>